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1045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4"/>
        <w:gridCol w:w="58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4614" w:type="dxa"/>
            <w:noWrap w:val="0"/>
            <w:vAlign w:val="top"/>
          </w:tcPr>
          <w:p>
            <w:pPr>
              <w:spacing w:line="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pacing w:val="-8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-16"/>
                <w:sz w:val="22"/>
                <w:szCs w:val="22"/>
                <w:u w:val="none"/>
              </w:rPr>
              <w:t>SỞ GD &amp; ĐT QUẢNG NAM</w:t>
            </w:r>
          </w:p>
          <w:p>
            <w:pPr>
              <w:spacing w:line="0" w:lineRule="atLeast"/>
              <w:rPr>
                <w:rFonts w:hint="default" w:ascii="Times New Roman" w:hAnsi="Times New Roman" w:cs="Times New Roman"/>
                <w:b/>
                <w:bCs/>
                <w:color w:val="auto"/>
                <w:spacing w:val="-8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pacing w:val="-8"/>
                <w:sz w:val="22"/>
                <w:szCs w:val="22"/>
                <w:u w:val="none"/>
              </w:rPr>
              <w:t xml:space="preserve">    TRƯỜNG THPT LƯƠNG THẾ VINH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4445" t="4445" r="14605" b="1397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6.6pt;margin-top:26.2pt;height:23.75pt;width:118.5pt;z-index:-251657216;mso-width-relative:page;mso-height-relative:page;" fillcolor="#FFFFFF" filled="t" stroked="t" coordsize="21600,21600" o:gfxdata="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hQsQjYAAAACAEA&#10;AA8AAAAAAAAAAQAgAAAAIgAAAGRycy9kb3ducmV2LnhtbFBLAQIUABQAAAAIAIdO4kCtphVmGgIA&#10;AGQEAAAOAAAAAAAAAAEAIAAAACcBAABkcnMvZTJvRG9jLnhtbFBLBQYAAAAABgAGAFkBAACzBQAA&#10;AAA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0" t="4445" r="0" b="508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60.6pt;margin-top:3.5pt;height:0pt;width:78pt;z-index:251660288;mso-width-relative:page;mso-height-relative:page;" filled="f" stroked="t" coordsize="21600,21600" o:gfxdata="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UfQKf0gAAAAcBAAAPAAAAAAAAAAEAIAAAACIAAABkcnMvZG93bnJldi54bWxQSwECFAAUAAAA&#10;CACHTuJAo4YdSLsBAACIAwAADgAAAAAAAAABACAAAAAhAQAAZHJzL2Uyb0RvYy54bWxQSwUGAAAA&#10;AAYABgBZAQAATg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</w:p>
          <w:p>
            <w:pPr>
              <w:tabs>
                <w:tab w:val="left" w:pos="939"/>
              </w:tabs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ab/>
            </w:r>
          </w:p>
          <w:p>
            <w:pPr>
              <w:tabs>
                <w:tab w:val="left" w:pos="939"/>
              </w:tabs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 xml:space="preserve">         (</w:t>
            </w:r>
            <w:r>
              <w:rPr>
                <w:rFonts w:hint="default" w:ascii="Times New Roman" w:hAnsi="Times New Roman" w:cs="Times New Roman"/>
                <w:i/>
                <w:color w:val="auto"/>
                <w:sz w:val="22"/>
                <w:szCs w:val="22"/>
                <w:u w:val="none"/>
              </w:rPr>
              <w:t xml:space="preserve">Đề gồm có </w:t>
            </w:r>
            <w:r>
              <w:rPr>
                <w:rFonts w:hint="default" w:ascii="Times New Roman" w:hAnsi="Times New Roman" w:cs="Times New Roman"/>
                <w:i/>
                <w:color w:val="auto"/>
                <w:sz w:val="22"/>
                <w:szCs w:val="22"/>
                <w:u w:val="none"/>
                <w:lang w:val="en-US"/>
              </w:rPr>
              <w:t>2</w:t>
            </w:r>
            <w:r>
              <w:rPr>
                <w:rFonts w:hint="default" w:ascii="Times New Roman" w:hAnsi="Times New Roman" w:cs="Times New Roman"/>
                <w:i/>
                <w:color w:val="auto"/>
                <w:sz w:val="22"/>
                <w:szCs w:val="22"/>
                <w:u w:val="none"/>
              </w:rPr>
              <w:t xml:space="preserve"> trang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>)</w:t>
            </w:r>
          </w:p>
        </w:tc>
        <w:tc>
          <w:tcPr>
            <w:tcW w:w="5842" w:type="dxa"/>
            <w:noWrap w:val="0"/>
            <w:vAlign w:val="top"/>
          </w:tcPr>
          <w:p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KIỂM TRA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CUỐI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 KỲ 1 NĂM HỌC 202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3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>-202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4</w:t>
            </w:r>
          </w:p>
          <w:p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Môn:     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SINH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 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HỌC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  –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 Lớp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11</w:t>
            </w:r>
          </w:p>
          <w:p>
            <w:pPr>
              <w:spacing w:before="60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 xml:space="preserve">Thời gian: 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  <w:lang w:val="en-US"/>
              </w:rPr>
              <w:t>45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 xml:space="preserve">   phút (không kể thời gian giao đề)   </w:t>
            </w:r>
          </w:p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 xml:space="preserve">                                                   </w:t>
            </w:r>
          </w:p>
          <w:tbl>
            <w:tblPr>
              <w:tblStyle w:val="9"/>
              <w:tblW w:w="1858" w:type="dxa"/>
              <w:tblInd w:w="3446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5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8" w:hRule="atLeast"/>
              </w:trPr>
              <w:tc>
                <w:tcPr>
                  <w:tcW w:w="185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>
                  <w:pPr>
                    <w:spacing w:before="60"/>
                    <w:rPr>
                      <w:rFonts w:hint="default" w:ascii="Times New Roman" w:hAnsi="Times New Roman" w:cs="Times New Roman"/>
                      <w:b/>
                      <w:color w:val="auto"/>
                      <w:sz w:val="22"/>
                      <w:szCs w:val="22"/>
                      <w:u w:val="none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color w:val="auto"/>
                      <w:sz w:val="22"/>
                      <w:szCs w:val="22"/>
                      <w:u w:val="none"/>
                    </w:rPr>
                    <w:t xml:space="preserve">MÃ ĐỀ    </w:t>
                  </w:r>
                  <w:r>
                    <w:rPr>
                      <w:rFonts w:hint="default" w:ascii="Times New Roman" w:hAnsi="Times New Roman" w:cs="Times New Roman"/>
                      <w:b/>
                      <w:color w:val="auto"/>
                      <w:sz w:val="22"/>
                      <w:szCs w:val="22"/>
                      <w:u w:val="none"/>
                      <w:lang w:val="en-US"/>
                    </w:rPr>
                    <w:t>402</w:t>
                  </w:r>
                  <w:r>
                    <w:rPr>
                      <w:rFonts w:hint="default" w:ascii="Times New Roman" w:hAnsi="Times New Roman" w:cs="Times New Roman"/>
                      <w:b/>
                      <w:color w:val="auto"/>
                      <w:sz w:val="22"/>
                      <w:szCs w:val="22"/>
                      <w:u w:val="none"/>
                    </w:rPr>
                    <w:t xml:space="preserve">                                                                 </w:t>
                  </w:r>
                </w:p>
              </w:tc>
            </w:tr>
          </w:tbl>
          <w:p>
            <w:pPr>
              <w:spacing w:before="60"/>
              <w:jc w:val="both"/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</w:pPr>
          </w:p>
        </w:tc>
      </w:tr>
    </w:tbl>
    <w:p>
      <w:pPr>
        <w:spacing w:after="60"/>
        <w:ind w:right="422"/>
        <w:jc w:val="both"/>
        <w:rPr>
          <w:rFonts w:hint="default" w:ascii="Times New Roman" w:hAnsi="Times New Roman" w:cs="Times New Roman"/>
          <w:b/>
          <w:color w:val="auto"/>
          <w:sz w:val="22"/>
          <w:szCs w:val="22"/>
          <w:u w:val="none"/>
        </w:rPr>
      </w:pPr>
      <w:r>
        <w:rPr>
          <w:rFonts w:hint="default" w:ascii="Times New Roman" w:hAnsi="Times New Roman" w:cs="Times New Roman"/>
          <w:i/>
          <w:color w:val="auto"/>
          <w:sz w:val="22"/>
          <w:szCs w:val="22"/>
          <w:u w:val="none"/>
        </w:rPr>
        <w:t>Họ và tên học sinh:……………………………………Số báo danh:………………......Lớp…….</w:t>
      </w:r>
    </w:p>
    <w:p>
      <w:pPr>
        <w:numPr>
          <w:ilvl w:val="0"/>
          <w:numId w:val="1"/>
        </w:numPr>
        <w:spacing w:before="0" w:after="0" w:line="240" w:lineRule="auto"/>
        <w:jc w:val="both"/>
        <w:rPr>
          <w:rFonts w:hint="default" w:ascii="Times New Roman" w:hAnsi="Times New Roman" w:cs="Times New Roman"/>
          <w:b/>
          <w:color w:val="auto"/>
          <w:sz w:val="22"/>
          <w:szCs w:val="22"/>
          <w:u w:val="none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  <w:u w:val="none"/>
        </w:rPr>
        <w:t xml:space="preserve">TRẮC NGHIỆM: (7.0 điểm). </w:t>
      </w:r>
    </w:p>
    <w:p>
      <w:pPr>
        <w:spacing w:before="0" w:after="0" w:line="240" w:lineRule="auto"/>
        <w:jc w:val="both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Cơ quan hô hấp của nhóm động vật nào dưới đây thường có hiệu quả trao đổi khí đạt hiệu suất cao nhất?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Phổi của bò sát.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Phổi của chim.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Bề mặt da của giun đất.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Phổi và da của ếch nhái.</w:t>
      </w:r>
    </w:p>
    <w:p>
      <w:pPr>
        <w:pStyle w:val="19"/>
        <w:numPr>
          <w:ilvl w:val="0"/>
          <w:numId w:val="0"/>
        </w:numPr>
        <w:shd w:val="clear" w:color="auto" w:fill="FFFFFF"/>
        <w:spacing w:before="0" w:beforeAutospacing="0" w:after="0" w:afterAutospacing="0" w:line="240" w:lineRule="auto"/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eastAsia="en-US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2.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Dịch mạch rây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u w:val="single"/>
        </w:rPr>
        <w:t xml:space="preserve"> không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 xml:space="preserve"> có thành phần chủ yếu nào sau đây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>?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Saccarôzơ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Axit amin, vitamin và ion kali.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Nước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Hoocmôn thực vật.</w:t>
      </w:r>
    </w:p>
    <w:p>
      <w:pPr>
        <w:numPr>
          <w:ilvl w:val="0"/>
          <w:numId w:val="0"/>
        </w:numPr>
        <w:shd w:val="clear"/>
        <w:spacing w:before="0" w:after="0" w:line="240" w:lineRule="auto"/>
        <w:jc w:val="both"/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3.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sv-SE"/>
        </w:rPr>
        <w:t xml:space="preserve">Lực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>đẩy của dòng mạch gỗ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sv-SE"/>
        </w:rPr>
        <w:t xml:space="preserve"> được tạo thành do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 đâu?</w:t>
      </w:r>
    </w:p>
    <w:p>
      <w:pPr>
        <w:shd w:val="clear"/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  <w:lang w:val="en-US"/>
        </w:rPr>
        <w:t>Lực liên kết giữa các phân tử nước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>B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  <w:shd w:val="clear"/>
        </w:rPr>
        <w:t xml:space="preserve">. 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  <w:shd w:val="clear" w:color="auto"/>
          <w:lang w:val="en-US"/>
        </w:rPr>
        <w:t>Á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  <w:shd w:val="clear"/>
          <w:lang w:val="en-US"/>
        </w:rPr>
        <w:t>p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  <w:lang w:val="en-US"/>
        </w:rPr>
        <w:t xml:space="preserve"> suất thẩm thấu của rễ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  <w:lang w:val="en-US"/>
        </w:rPr>
        <w:t>T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  <w:lang w:val="sv-SE"/>
        </w:rPr>
        <w:t>ổng hợp chất hữu cơ.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  <w:lang w:val="en-US"/>
        </w:rPr>
        <w:t>Sự thoát hơi nước ở lá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  <w:lang w:val="sv-SE"/>
        </w:rPr>
        <w:t>.</w:t>
      </w:r>
    </w:p>
    <w:p>
      <w:pPr>
        <w:spacing w:before="0" w:after="0" w:line="240" w:lineRule="auto"/>
        <w:rPr>
          <w:rFonts w:hint="default" w:ascii="Times New Roman" w:hAnsi="Times New Roman" w:eastAsia="Times New Roman" w:cs="Times New Roman"/>
          <w:b/>
          <w:bCs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4. </w:t>
      </w:r>
      <w:r>
        <w:rPr>
          <w:rFonts w:hint="default" w:ascii="Times New Roman" w:hAnsi="Times New Roman" w:eastAsia="Times New Roman" w:cs="Times New Roman"/>
          <w:b/>
          <w:bCs/>
          <w:color w:val="auto"/>
          <w:sz w:val="22"/>
          <w:szCs w:val="22"/>
        </w:rPr>
        <w:t>Hệ dẫn truyền tim hoạt động theo trật tự nào?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Nút xoang nhĩ -&gt; Hai tâm nhĩ -&gt; Nút nhĩ thất -&gt; Mạng Puôc – kin -&gt; Các tâm nhĩ, tâm thất co.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Nút nhĩ thất -&gt; Hai tâm nhĩ và nút xoang nhĩ -&gt; Bó his -&gt; Mạng Puôc – kin -&gt; Các tâm nhĩ, tâm thất co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Nút xoang nhĩ -&gt; Hai tâm nhĩ -&gt; Tâm nhĩ co -&gt; Nút nhĩ thất -&gt; Bó his -&gt; Mạng Puôc – kin -&gt; Tâm thất -&gt; Tâm thất co.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Nút xoang nhĩ -&gt; Hai tâm nhĩ và nút nhĩ thất -&gt; Mạng Puôc – kin -&gt; Bó his -&gt; Các tâm nhĩ, tâm thất co.</w:t>
      </w:r>
    </w:p>
    <w:p>
      <w:pPr>
        <w:spacing w:before="0" w:after="0" w:line="240" w:lineRule="auto"/>
        <w:rPr>
          <w:rFonts w:hint="default" w:ascii="Times New Roman" w:hAnsi="Times New Roman" w:eastAsia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5. </w:t>
      </w:r>
      <w:r>
        <w:rPr>
          <w:rFonts w:hint="default" w:ascii="Times New Roman" w:hAnsi="Times New Roman" w:eastAsia="Times New Roman" w:cs="Times New Roman"/>
          <w:b/>
          <w:bCs/>
          <w:color w:val="auto"/>
          <w:sz w:val="22"/>
          <w:szCs w:val="22"/>
        </w:rPr>
        <w:t>Động vật nào sau đây có hệ tuần hoàn hở?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Bồ câu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Ốc sên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Gà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Cá sấu</w:t>
      </w:r>
    </w:p>
    <w:p>
      <w:pPr>
        <w:pStyle w:val="42"/>
        <w:numPr>
          <w:ilvl w:val="0"/>
          <w:numId w:val="0"/>
        </w:numPr>
        <w:spacing w:before="0" w:after="0" w:line="240" w:lineRule="auto"/>
        <w:ind w:left="-121" w:leftChars="0"/>
        <w:jc w:val="both"/>
        <w:rPr>
          <w:rFonts w:hint="default" w:ascii="Times New Roman" w:hAnsi="Times New Roman" w:cs="Times New Roman"/>
          <w:color w:val="auto"/>
          <w:spacing w:val="-5"/>
          <w:sz w:val="22"/>
          <w:szCs w:val="22"/>
          <w:shd w:val="clear" w:color="auto" w:fill="FFFFFF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6. </w:t>
      </w:r>
      <w:r>
        <w:rPr>
          <w:rFonts w:hint="default" w:ascii="Times New Roman" w:hAnsi="Times New Roman" w:eastAsia="Times New Roman" w:cs="Times New Roman"/>
          <w:b/>
          <w:color w:val="auto"/>
          <w:sz w:val="22"/>
          <w:szCs w:val="22"/>
          <w:highlight w:val="white"/>
          <w:lang w:val="en-US"/>
        </w:rPr>
        <w:t>Trong tự nhiên cây lấy nitơ từ những nguồn nào?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pacing w:val="-5"/>
          <w:sz w:val="22"/>
          <w:szCs w:val="22"/>
          <w:shd w:val="clear" w:color="auto" w:fill="FFFFFF"/>
        </w:rPr>
        <w:t>Vi khuẩn nitrat hóa và phản nitrat hóa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pacing w:val="-5"/>
          <w:sz w:val="22"/>
          <w:szCs w:val="22"/>
          <w:shd w:val="clear" w:color="auto" w:fill="FFFFFF"/>
        </w:rPr>
        <w:t>Phân bón hóa học và quá trình có định đạm của vi khuẩn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pacing w:val="-5"/>
          <w:sz w:val="22"/>
          <w:szCs w:val="22"/>
          <w:shd w:val="clear" w:color="auto" w:fill="FFFFFF"/>
        </w:rPr>
        <w:t>Các phản ứng quang hóa và quá trình cố định đạm của vi khuẩn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pacing w:val="-5"/>
          <w:sz w:val="22"/>
          <w:szCs w:val="22"/>
          <w:shd w:val="clear" w:color="auto" w:fill="FFFFFF"/>
        </w:rPr>
        <w:t>Quá trình phân giải xác sinh vật và quá trình cố định đạm của vi khuẩn</w:t>
      </w:r>
    </w:p>
    <w:p>
      <w:pPr>
        <w:spacing w:before="0" w:after="0" w:line="240" w:lineRule="auto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7.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Quá trình quang hợp ở thực vật có vai trò nào sau đây?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Điều hòa trực tiếp lượng nước trong khí quyển.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Tạo chất hữu cơ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>Giải phóng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 xml:space="preserve"> năng lượng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>phân giải chất hữu cơ</w:t>
      </w:r>
    </w:p>
    <w:p>
      <w:pPr>
        <w:pStyle w:val="53"/>
        <w:spacing w:before="0" w:after="0" w:line="240" w:lineRule="auto"/>
        <w:jc w:val="both"/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8.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Sinh vật sử dụng nguồn carbon chủ yếu là CO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vertAlign w:val="subscript"/>
        </w:rPr>
        <w:t>2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 xml:space="preserve"> và nguồn năng lượng từ chất vô cơ như H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vertAlign w:val="subscript"/>
        </w:rPr>
        <w:t>2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S, NO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vertAlign w:val="subscript"/>
        </w:rPr>
        <w:t>2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-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, NH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vertAlign w:val="subscript"/>
        </w:rPr>
        <w:t>4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+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 xml:space="preserve"> .... để tổng hợp nên các chất hữu cơ cần thiết cho cơ thể và tích lũy năng lượng thuộc kiểu dinh dưỡng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 nào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Quang dị dưỡng.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Hóa tự dưỡng.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Quang tự dưỡng.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Hóa dị dưỡng.</w:t>
      </w:r>
    </w:p>
    <w:p>
      <w:pPr>
        <w:pStyle w:val="19"/>
        <w:shd w:val="clear" w:color="auto" w:fill="FFFFFF"/>
        <w:spacing w:before="0" w:beforeAutospacing="0" w:after="0" w:afterAutospacing="0" w:line="240" w:lineRule="auto"/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 w:eastAsia="en-US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9.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 w:eastAsia="en-US"/>
        </w:rPr>
        <w:t>Miễn dịch là gì?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  <w:lang w:eastAsia="en-US"/>
        </w:rPr>
        <w:t>Là khả năng tự miễn nhiễm với mọi bệnh tật của cơ thể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  <w:lang w:eastAsia="en-US"/>
        </w:rPr>
        <w:t>Là khả năng cơ thể chống lại cá tác nhân gây bệnh, đảm bảo cho cơ thể khỏe mạnh, không mắc bệnh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  <w:lang w:eastAsia="en-US"/>
        </w:rPr>
        <w:t>Là khả năng của cơ thể cần được bổ sung các chất để chống lại tác nhân gây hại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  <w:lang w:eastAsia="en-US"/>
        </w:rPr>
        <w:t>Là cơ thể phản ứng một cách kịch liệt với môi trường xung quanh</w:t>
      </w:r>
    </w:p>
    <w:p>
      <w:pPr>
        <w:spacing w:before="0" w:after="0" w:line="240" w:lineRule="auto"/>
        <w:jc w:val="both"/>
        <w:rPr>
          <w:rFonts w:hint="default" w:ascii="Times New Roman" w:hAnsi="Times New Roman" w:eastAsia="Times New Roman" w:cs="Times New Roman"/>
          <w:b/>
          <w:bCs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10. </w:t>
      </w:r>
      <w:r>
        <w:rPr>
          <w:rFonts w:hint="default" w:ascii="Times New Roman" w:hAnsi="Times New Roman" w:eastAsia="Times New Roman" w:cs="Times New Roman"/>
          <w:b/>
          <w:bCs/>
          <w:color w:val="auto"/>
          <w:sz w:val="22"/>
          <w:szCs w:val="22"/>
        </w:rPr>
        <w:t>Trong cơ thể thực vật, nguyên tố dinh dưỡng khoáng thiết yếu nào sau đây là thành phần của protein?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Mg.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N.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Cl.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Zn.</w:t>
      </w:r>
    </w:p>
    <w:p>
      <w:pPr>
        <w:spacing w:before="0" w:after="0" w:line="240" w:lineRule="auto"/>
        <w:jc w:val="both"/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11.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Vì sao hệ tuần hoàn của thân mềm và chân khớp được gọi là hệ tuần hoàn hở?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 xml:space="preserve">Vì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 xml:space="preserve">không có mao mạch nối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giữa động mạch và tĩnh mạch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Vì máu chảy trong động mạch dưới áp lực lớn.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Vì tốc độ máu chảy chậm.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Vì còn tạo hỗn hợp dịch mô và máu.</w:t>
      </w:r>
    </w:p>
    <w:p>
      <w:pPr>
        <w:pStyle w:val="19"/>
        <w:spacing w:before="0" w:beforeAutospacing="0" w:after="0" w:afterAutospacing="0" w:line="240" w:lineRule="auto"/>
        <w:jc w:val="both"/>
        <w:rPr>
          <w:rFonts w:hint="default" w:ascii="Times New Roman" w:hAnsi="Times New Roman" w:eastAsia="TimesNewRomanPSMT" w:cs="Times New Roman"/>
          <w:b/>
          <w:bCs/>
          <w:color w:val="auto"/>
          <w:sz w:val="22"/>
          <w:szCs w:val="22"/>
          <w:lang w:val="fr-FR" w:eastAsia="en-US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12. </w:t>
      </w:r>
      <w:r>
        <w:rPr>
          <w:rFonts w:hint="default" w:ascii="Times New Roman" w:hAnsi="Times New Roman" w:eastAsia="TimesNewRomanPSMT" w:cs="Times New Roman"/>
          <w:b/>
          <w:bCs/>
          <w:color w:val="auto"/>
          <w:sz w:val="22"/>
          <w:szCs w:val="22"/>
          <w:lang w:val="fr-FR" w:eastAsia="en-US"/>
        </w:rPr>
        <w:t>Hô hấp ở</w:t>
      </w:r>
      <w:r>
        <w:rPr>
          <w:rFonts w:hint="default" w:ascii="Times New Roman" w:hAnsi="Times New Roman" w:eastAsia="TimesNewRomanPSMT" w:cs="Times New Roman"/>
          <w:b/>
          <w:bCs/>
          <w:color w:val="auto"/>
          <w:sz w:val="22"/>
          <w:szCs w:val="22"/>
          <w:lang w:val="en-US" w:eastAsia="en-US"/>
        </w:rPr>
        <w:t xml:space="preserve"> thực vật </w:t>
      </w:r>
      <w:r>
        <w:rPr>
          <w:rFonts w:hint="default" w:ascii="Times New Roman" w:hAnsi="Times New Roman" w:eastAsia="TimesNewRomanPSMT" w:cs="Times New Roman"/>
          <w:b/>
          <w:bCs/>
          <w:color w:val="auto"/>
          <w:sz w:val="22"/>
          <w:szCs w:val="22"/>
          <w:lang w:val="fr-FR" w:eastAsia="en-US"/>
        </w:rPr>
        <w:t>là quá trình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eastAsia="TimesNewRomanPSMT" w:cs="Times New Roman"/>
          <w:color w:val="auto"/>
          <w:sz w:val="22"/>
          <w:szCs w:val="22"/>
          <w:lang w:val="en-US" w:eastAsia="en-US"/>
        </w:rPr>
        <w:t>o</w:t>
      </w:r>
      <w:r>
        <w:rPr>
          <w:rFonts w:hint="default" w:ascii="Times New Roman" w:hAnsi="Times New Roman" w:eastAsia="TimesNewRomanPSMT" w:cs="Times New Roman"/>
          <w:color w:val="auto"/>
          <w:sz w:val="22"/>
          <w:szCs w:val="22"/>
          <w:lang w:val="fr-FR" w:eastAsia="en-US"/>
        </w:rPr>
        <w:t>xi hóa các hợp chất hữu cơ thành O2 và H2O, đồng thời giải phóng năng lượng cần thiết cho các hoạt động sống của cơ thể.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eastAsia="TimesNewRomanPSMT" w:cs="Times New Roman"/>
          <w:color w:val="auto"/>
          <w:sz w:val="22"/>
          <w:szCs w:val="22"/>
          <w:lang w:val="en-US" w:eastAsia="en-US"/>
        </w:rPr>
        <w:t>o</w:t>
      </w:r>
      <w:r>
        <w:rPr>
          <w:rFonts w:hint="default" w:ascii="Times New Roman" w:hAnsi="Times New Roman" w:eastAsia="TimesNewRomanPSMT" w:cs="Times New Roman"/>
          <w:color w:val="auto"/>
          <w:sz w:val="22"/>
          <w:szCs w:val="22"/>
          <w:lang w:val="fr-FR" w:eastAsia="en-US"/>
        </w:rPr>
        <w:t>xi hóa các hợp chất hữu cơ thành CO2 và O2, đồng thời giải phóng năng lượng cần thiết cho các hoạt động sống của cơ thể.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eastAsia="TimesNewRomanPSMT" w:cs="Times New Roman"/>
          <w:color w:val="auto"/>
          <w:sz w:val="22"/>
          <w:szCs w:val="22"/>
          <w:lang w:val="en-US" w:eastAsia="en-US"/>
        </w:rPr>
        <w:t>k</w:t>
      </w:r>
      <w:r>
        <w:rPr>
          <w:rFonts w:hint="default" w:ascii="Times New Roman" w:hAnsi="Times New Roman" w:eastAsia="TimesNewRomanPSMT" w:cs="Times New Roman"/>
          <w:color w:val="auto"/>
          <w:sz w:val="22"/>
          <w:szCs w:val="22"/>
          <w:lang w:val="fr-FR" w:eastAsia="en-US"/>
        </w:rPr>
        <w:t>hử các hợp chất hữu cơ thành CO2 và H2O, đồng thời giải phóng năng lượng cần thiết cho các hoạt động sống của cơ thể.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eastAsia="TimesNewRomanPSMT" w:cs="Times New Roman"/>
          <w:color w:val="auto"/>
          <w:sz w:val="22"/>
          <w:szCs w:val="22"/>
          <w:u w:val="single"/>
          <w:lang w:val="en-US" w:eastAsia="en-US"/>
        </w:rPr>
        <w:t>o</w:t>
      </w:r>
      <w:r>
        <w:rPr>
          <w:rFonts w:hint="default" w:ascii="Times New Roman" w:hAnsi="Times New Roman" w:eastAsia="TimesNewRomanPSMT" w:cs="Times New Roman"/>
          <w:color w:val="auto"/>
          <w:sz w:val="22"/>
          <w:szCs w:val="22"/>
          <w:lang w:val="fr-FR" w:eastAsia="en-US"/>
        </w:rPr>
        <w:t>xi hóa các hợp chất hữu cơ thành CO2 và H2O,đồng thời giải phóng năng lượng cần thiết cho các hoạt động sống của cơ thể</w:t>
      </w:r>
    </w:p>
    <w:p>
      <w:pPr>
        <w:spacing w:before="0" w:after="0" w:line="240" w:lineRule="auto"/>
        <w:jc w:val="both"/>
        <w:rPr>
          <w:rFonts w:hint="default" w:ascii="Times New Roman" w:hAnsi="Times New Roman" w:cs="Times New Roman"/>
          <w:b/>
          <w:bCs/>
          <w:color w:val="auto"/>
          <w:sz w:val="22"/>
          <w:szCs w:val="22"/>
          <w:highlight w:val="none"/>
          <w:shd w:val="clear" w:color="auto" w:fill="auto"/>
          <w:lang w:val="fr-FR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13.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highlight w:val="none"/>
          <w:shd w:val="clear" w:color="auto" w:fill="auto"/>
          <w:lang w:val="fr-FR"/>
        </w:rPr>
        <w:t xml:space="preserve">Sản phẩm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highlight w:val="none"/>
          <w:shd w:val="clear" w:color="auto" w:fill="auto"/>
          <w:lang w:val="en-US"/>
        </w:rPr>
        <w:t>c</w:t>
      </w:r>
      <w:r>
        <w:rPr>
          <w:rFonts w:hint="default" w:ascii="Times New Roman" w:hAnsi="Times New Roman" w:eastAsia="Times New Roman" w:cs="Times New Roman"/>
          <w:b/>
          <w:bCs/>
          <w:color w:val="auto"/>
          <w:sz w:val="22"/>
          <w:szCs w:val="22"/>
          <w:highlight w:val="none"/>
          <w:shd w:val="clear" w:color="auto" w:fill="auto"/>
        </w:rPr>
        <w:t>ủa quá trình biến đổi năng lượng ánh sáng thành năng lượng hoá học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highlight w:val="none"/>
          <w:shd w:val="clear" w:color="auto" w:fill="auto"/>
          <w:lang w:val="fr-FR"/>
        </w:rPr>
        <w:t xml:space="preserve"> là: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fr-FR"/>
        </w:rPr>
        <w:t>H</w:t>
      </w:r>
      <w:r>
        <w:rPr>
          <w:rFonts w:hint="default" w:ascii="Times New Roman" w:hAnsi="Times New Roman" w:cs="Times New Roman"/>
          <w:color w:val="auto"/>
          <w:sz w:val="22"/>
          <w:szCs w:val="22"/>
          <w:vertAlign w:val="subscript"/>
          <w:lang w:val="fr-FR"/>
        </w:rPr>
        <w:t>2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fr-FR"/>
        </w:rPr>
        <w:t>O, ATP, NADPH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fr-FR"/>
        </w:rPr>
        <w:t>ATP, NADPH, APG.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fr-FR"/>
        </w:rPr>
        <w:t>O</w:t>
      </w:r>
      <w:r>
        <w:rPr>
          <w:rFonts w:hint="default" w:ascii="Times New Roman" w:hAnsi="Times New Roman" w:cs="Times New Roman"/>
          <w:color w:val="auto"/>
          <w:sz w:val="22"/>
          <w:szCs w:val="22"/>
          <w:vertAlign w:val="subscript"/>
          <w:lang w:val="fr-FR"/>
        </w:rPr>
        <w:t>2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fr-FR"/>
        </w:rPr>
        <w:t>, ATP, NADPH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fr-FR"/>
        </w:rPr>
        <w:t>H</w:t>
      </w:r>
      <w:r>
        <w:rPr>
          <w:rFonts w:hint="default" w:ascii="Times New Roman" w:hAnsi="Times New Roman" w:cs="Times New Roman"/>
          <w:color w:val="auto"/>
          <w:sz w:val="22"/>
          <w:szCs w:val="22"/>
          <w:vertAlign w:val="subscript"/>
          <w:lang w:val="fr-FR"/>
        </w:rPr>
        <w:t>2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fr-FR"/>
        </w:rPr>
        <w:t>O, O</w:t>
      </w:r>
      <w:r>
        <w:rPr>
          <w:rFonts w:hint="default" w:ascii="Times New Roman" w:hAnsi="Times New Roman" w:cs="Times New Roman"/>
          <w:color w:val="auto"/>
          <w:sz w:val="22"/>
          <w:szCs w:val="22"/>
          <w:vertAlign w:val="subscript"/>
          <w:lang w:val="fr-FR"/>
        </w:rPr>
        <w:t>2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fr-FR"/>
        </w:rPr>
        <w:t>, ATP</w:t>
      </w:r>
    </w:p>
    <w:p>
      <w:pPr>
        <w:pStyle w:val="19"/>
        <w:shd w:val="clear" w:color="auto" w:fill="FFFFFF"/>
        <w:spacing w:before="0" w:beforeAutospacing="0" w:after="0" w:afterAutospacing="0" w:line="240" w:lineRule="auto"/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 w:eastAsia="en-US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14.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>Sự thông khí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 xml:space="preserve"> của côn trùng được thực hiện nhờ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 đâu?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</w:rPr>
        <w:t>Sự co dãn của thành bụng.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Không cần thực hiện động tác thở, không khí vẫn tự lưu thông.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Sự di chuyển của cơ thể.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Sự nhu động của hệ tiêu hoá.</w:t>
      </w:r>
    </w:p>
    <w:p>
      <w:pPr>
        <w:spacing w:before="0" w:after="0" w:line="240" w:lineRule="auto"/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15.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vi-VN"/>
        </w:rPr>
        <w:t xml:space="preserve">Hệ tuần hoàn có cấu tạo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>gồm những thành phần nào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vi-VN"/>
        </w:rPr>
        <w:t>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Hệ tuần hoàn bao gồm tim, động mạch, tĩnh mạch và mao mạch.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Hệ tuần hoàn bao gồm hỗn h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>ợp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 xml:space="preserve"> máu và dịch mô.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H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de-DE"/>
        </w:rPr>
        <w:t>ệ tuần hoàn bao gồm dịch tuần hoàn, tim và hệ mạch máu.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Hệ tuần hoàn bao gồm động mạch, tĩnh mạch và mao mạch.</w:t>
      </w:r>
    </w:p>
    <w:p>
      <w:pPr>
        <w:spacing w:before="0" w:after="0" w:line="240" w:lineRule="auto"/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16.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Ở động vật có ống tiêu hóa, thức ăn đi qua ống tiêu hóa được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biến đổi hóa học, trở thành những chất dinh dưỡng đơn giản và được hấp thụ vào máu.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biến đổi cơ học, trở thành những chất dinh dưỡng đơn giản và được hấp thụ vào mọi tế bào.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biến đổi cơ học, trở thành những chất dinh dưỡng đơn giản và được hấp thụ vào máu.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biến đổi cơ học và hóa học trở thành những chất dinh dưỡng đơn giản và được hấp thụ vào máu.</w:t>
      </w:r>
    </w:p>
    <w:p>
      <w:pPr>
        <w:pStyle w:val="19"/>
        <w:spacing w:before="0" w:beforeAutospacing="0" w:after="0" w:afterAutospacing="0" w:line="240" w:lineRule="auto"/>
        <w:jc w:val="both"/>
        <w:rPr>
          <w:rFonts w:hint="default" w:ascii="Times New Roman" w:hAnsi="Times New Roman" w:cs="Times New Roman"/>
          <w:b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17.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 xml:space="preserve">Các giai đoạn của hô hấp tế bào diễn ra theo trật tự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>nào?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Chu trình crep → Đường phân → Chuỗi chuyền êlectron hô hấp.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Chuỗi chuyền êlectron hô hấp → Chu trình crep → Đường phân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Đường phân → Chuỗi chuyền êlectron hô hấp → Chu trình crep.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Đường phân → Chu trình crep → Chuỗi chuyền êlectron hô hấp.</w:t>
      </w:r>
    </w:p>
    <w:p>
      <w:pPr>
        <w:pStyle w:val="1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uto"/>
        <w:ind w:right="42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18. 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Phát biểu nào </w:t>
      </w:r>
      <w:r>
        <w:rPr>
          <w:rStyle w:val="20"/>
          <w:rFonts w:hint="default" w:ascii="Times New Roman" w:hAnsi="Times New Roman" w:eastAsia="sans-serif" w:cs="Times New Roman"/>
          <w:b/>
          <w:bCs/>
          <w:i/>
          <w:iCs/>
          <w:caps w:val="0"/>
          <w:color w:val="auto"/>
          <w:spacing w:val="0"/>
          <w:sz w:val="22"/>
          <w:szCs w:val="22"/>
          <w:u w:val="single"/>
          <w:shd w:val="clear" w:color="auto" w:fill="FFFFFF"/>
        </w:rPr>
        <w:t>sai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22"/>
          <w:szCs w:val="22"/>
          <w:u w:val="single"/>
          <w:shd w:val="clear" w:color="auto" w:fill="FFFFFF"/>
        </w:rPr>
        <w:t> 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khi nói về mối quan hệ giữa trao đổi chất và chuyển hóa năng lượng ở cấp độ tế bào và cơ thể?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Các chất dinh dưỡng được cơ thể lấy vào và chuyển tới tế bào.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Tế bào đồng hóa các chất hữu cơ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  <w:lang w:val="en-US"/>
        </w:rPr>
        <w:t xml:space="preserve"> và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 xml:space="preserve"> giải phóng năng lượng cung cấp cho các hoạt động sống của tế bào và cơ thể.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Các chất không được tế bào và cơ thể sử dụng sẽ được đào thải ra ngoài môi trường.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Tế bào đồng hóa tổng hợp nên chất hữu cơ xây dựng cơ thể và dự trữ năng lượng.</w:t>
      </w:r>
    </w:p>
    <w:p>
      <w:pPr>
        <w:spacing w:before="0" w:after="0" w:line="240" w:lineRule="auto"/>
        <w:jc w:val="both"/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vi-VN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19. </w:t>
      </w:r>
      <w:r>
        <w:rPr>
          <w:rFonts w:hint="default" w:ascii="Times New Roman" w:hAnsi="Times New Roman" w:eastAsia="Times New Roman" w:cs="Times New Roman"/>
          <w:b/>
          <w:bCs/>
          <w:color w:val="auto"/>
          <w:sz w:val="22"/>
          <w:szCs w:val="22"/>
          <w:lang w:val="en-US"/>
        </w:rPr>
        <w:t>T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vi-VN"/>
        </w:rPr>
        <w:t>rong quang hợp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 s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vi-VN"/>
        </w:rPr>
        <w:t xml:space="preserve">ắc tố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naò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vi-VN"/>
        </w:rPr>
        <w:t>tham gia trực tiếp chuyển hóa năng lượng ánh sáng hấp thụ được thành ATP, NADPH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>?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Diệp lục a, b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Diệp lục a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 xml:space="preserve"> ở trung tâm phản ứng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.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Diệp lục a, b và carôtenôit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Diệp lục b.</w:t>
      </w:r>
    </w:p>
    <w:p>
      <w:pPr>
        <w:spacing w:before="0" w:after="0" w:line="240" w:lineRule="auto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20.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Các giai đoạn dinh dưỡng ở động vật diễn ra theo trật tự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 nào?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Lấy thức ăn, tiêu hóa, hấp thu, đồng hóa, thải chất cặn bã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Lấy thức ăn, tiêu hóa, hấp thu, dị hóa, thải chất cặn bã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Lấy thức ăn, nhai, hấp thu, đồng hóa, thải chất cặn bã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Lấy thức ăn, tiêu biến, hấp thu, đồng hóa, thải chất cặn bã</w:t>
      </w:r>
    </w:p>
    <w:p>
      <w:pPr>
        <w:spacing w:after="0" w:line="240" w:lineRule="auto"/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Câu 21: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 xml:space="preserve">Thận có vai trò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>gì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 xml:space="preserve"> trong cơ chế cân bằng nội môi?</w:t>
      </w:r>
    </w:p>
    <w:p>
      <w:pPr>
        <w:spacing w:after="0" w:line="240" w:lineRule="auto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A. Điều hòa huyết áp.</w:t>
      </w:r>
      <w:r>
        <w:rPr>
          <w:rFonts w:hint="default" w:cs="Times New Roman"/>
          <w:color w:val="auto"/>
          <w:sz w:val="22"/>
          <w:szCs w:val="22"/>
          <w:lang w:val="en-US"/>
        </w:rPr>
        <w:t xml:space="preserve">                                                                  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 xml:space="preserve">B. Điều hoà áp suất thẩm thấu. </w:t>
      </w:r>
    </w:p>
    <w:p>
      <w:pPr>
        <w:spacing w:after="0" w:line="240" w:lineRule="auto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>C.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 Cơ chế duy trì nồng độ glucôzơ trong máu</w:t>
      </w:r>
      <w:r>
        <w:rPr>
          <w:rFonts w:hint="default" w:cs="Times New Roman"/>
          <w:color w:val="auto"/>
          <w:sz w:val="22"/>
          <w:szCs w:val="22"/>
          <w:lang w:val="en-US"/>
        </w:rPr>
        <w:t xml:space="preserve">                            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D. Điều hòa huyết áp và áp suất thẩm thấu.</w:t>
      </w:r>
    </w:p>
    <w:p>
      <w:pPr>
        <w:spacing w:after="0" w:line="240" w:lineRule="auto"/>
        <w:rPr>
          <w:rFonts w:hint="default" w:ascii="Times New Roman" w:hAnsi="Times New Roman" w:cs="Times New Roman"/>
          <w:color w:val="auto"/>
          <w:sz w:val="22"/>
          <w:szCs w:val="22"/>
        </w:rPr>
      </w:pPr>
    </w:p>
    <w:p>
      <w:pPr>
        <w:shd w:val="clear"/>
        <w:spacing w:after="0" w:line="240" w:lineRule="auto"/>
        <w:rPr>
          <w:rFonts w:hint="default" w:ascii="Times New Roman" w:hAnsi="Times New Roman" w:cs="Times New Roman"/>
          <w:b/>
          <w:bCs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  <w:highlight w:val="none"/>
          <w:lang w:val="en-US"/>
        </w:rPr>
        <w:t>B</w:t>
      </w:r>
      <w:r>
        <w:rPr>
          <w:rFonts w:hint="default" w:ascii="Times New Roman" w:hAnsi="Times New Roman" w:cs="Times New Roman"/>
          <w:b/>
          <w:bCs/>
          <w:sz w:val="22"/>
          <w:szCs w:val="22"/>
          <w:highlight w:val="none"/>
        </w:rPr>
        <w:t>. TỰ LUẬN (3,0 điểm)</w:t>
      </w:r>
    </w:p>
    <w:p>
      <w:pPr>
        <w:spacing w:after="0" w:line="240" w:lineRule="auto"/>
        <w:rPr>
          <w:rFonts w:hint="default" w:ascii="Times New Roman" w:hAnsi="Times New Roman" w:cs="Times New Roman"/>
          <w:bCs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/>
          <w:bCs w:val="0"/>
          <w:sz w:val="22"/>
          <w:szCs w:val="22"/>
          <w:lang w:val="en-US"/>
        </w:rPr>
        <w:t xml:space="preserve">Câu 1 (2.0đ): </w:t>
      </w:r>
      <w:r>
        <w:rPr>
          <w:rFonts w:hint="default" w:ascii="Times New Roman" w:hAnsi="Times New Roman" w:cs="Times New Roman"/>
          <w:bCs/>
          <w:sz w:val="22"/>
          <w:szCs w:val="22"/>
          <w:lang w:val="en-US"/>
        </w:rPr>
        <w:t>Phân tích tác hại của rượu bia đối với sức khỏe của con người đặc biệt là đối với hệ tim mạch</w:t>
      </w:r>
    </w:p>
    <w:p>
      <w:pPr>
        <w:spacing w:after="0" w:line="240" w:lineRule="auto"/>
        <w:rPr>
          <w:rFonts w:hint="default" w:ascii="Times New Roman" w:hAnsi="Times New Roman" w:cs="Times New Roman"/>
          <w:b w:val="0"/>
          <w:bCs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/>
          <w:bCs w:val="0"/>
          <w:sz w:val="22"/>
          <w:szCs w:val="22"/>
          <w:lang w:val="en-US"/>
        </w:rPr>
        <w:t>Câu 2 (1.0đ)</w:t>
      </w:r>
      <w:r>
        <w:rPr>
          <w:rFonts w:hint="default" w:ascii="Times New Roman" w:hAnsi="Times New Roman" w:cs="Times New Roman"/>
          <w:bCs/>
          <w:sz w:val="22"/>
          <w:szCs w:val="22"/>
          <w:lang w:val="en-US"/>
        </w:rPr>
        <w:t>:</w:t>
      </w:r>
      <w:r>
        <w:rPr>
          <w:rFonts w:hint="default" w:ascii="Times New Roman" w:hAnsi="Times New Roman" w:cs="Times New Roman"/>
          <w:b w:val="0"/>
          <w:bCs/>
          <w:sz w:val="22"/>
          <w:szCs w:val="22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2"/>
          <w:szCs w:val="22"/>
        </w:rPr>
        <w:t>Cần làm gì để có hệ tiêu hoá khoẻ mạnh, hoạt động hiệu quả?</w:t>
      </w:r>
    </w:p>
    <w:p>
      <w:pPr>
        <w:rPr>
          <w:rFonts w:hint="default" w:ascii="Times New Roman" w:hAnsi="Times New Roman" w:cs="Times New Roman"/>
          <w:color w:val="auto"/>
          <w:sz w:val="22"/>
          <w:szCs w:val="22"/>
        </w:rPr>
      </w:pPr>
    </w:p>
    <w:p>
      <w:pPr>
        <w:jc w:val="both"/>
        <w:rPr>
          <w:rFonts w:hint="default" w:ascii="Times New Roman" w:hAnsi="Times New Roman" w:cs="Times New Roman"/>
          <w:color w:val="auto"/>
          <w:sz w:val="22"/>
          <w:szCs w:val="22"/>
        </w:rPr>
      </w:pPr>
    </w:p>
    <w:sectPr>
      <w:footerReference r:id="rId5" w:type="default"/>
      <w:pgSz w:w="11906" w:h="16838" w:orient="landscape"/>
      <w:pgMar w:top="567" w:right="567" w:bottom="567" w:left="850" w:header="283" w:footer="567" w:gutter="0"/>
      <w:pgNumType w:fmt="decimal"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TimesNewRomanPSMT">
    <w:altName w:val="Times New Roman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single" w:color="auto" w:sz="6" w:space="1"/>
      </w:pBdr>
      <w:tabs>
        <w:tab w:val="right" w:pos="10489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>Mã đề 402</w:t>
    </w:r>
    <w:r>
      <w:rPr>
        <w:rFonts w:ascii="Times New Roman" w:hAnsi="Times New Roman"/>
        <w:color w:val="000000"/>
        <w:sz w:val="24"/>
      </w:rPr>
      <w:tab/>
    </w:r>
    <w:r>
      <w:rPr>
        <w:rFonts w:ascii="Times New Roman" w:hAnsi="Times New Roman"/>
        <w:color w:val="000000"/>
        <w:sz w:val="24"/>
      </w:rPr>
      <w:t xml:space="preserve">Trang 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Page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  <w:r>
      <w:rPr>
        <w:rFonts w:ascii="Times New Roman" w:hAnsi="Times New Roman"/>
        <w:color w:val="000000"/>
        <w:sz w:val="24"/>
      </w:rPr>
      <w:t>/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NUMPAGES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CCFAC2"/>
    <w:multiLevelType w:val="singleLevel"/>
    <w:tmpl w:val="6BCCFAC2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hyphenationZone w:val="36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LeaveBackslashAlon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7EE"/>
    <w:rsid w:val="00031DFD"/>
    <w:rsid w:val="001028B2"/>
    <w:rsid w:val="0013439A"/>
    <w:rsid w:val="00193930"/>
    <w:rsid w:val="001B7B36"/>
    <w:rsid w:val="001C1D0D"/>
    <w:rsid w:val="00250ECA"/>
    <w:rsid w:val="002520C8"/>
    <w:rsid w:val="00256946"/>
    <w:rsid w:val="00317618"/>
    <w:rsid w:val="0032757A"/>
    <w:rsid w:val="00414799"/>
    <w:rsid w:val="004F53A8"/>
    <w:rsid w:val="005204C1"/>
    <w:rsid w:val="00567DAB"/>
    <w:rsid w:val="005A1146"/>
    <w:rsid w:val="005D093D"/>
    <w:rsid w:val="006D5C2E"/>
    <w:rsid w:val="00713C61"/>
    <w:rsid w:val="007A4833"/>
    <w:rsid w:val="007B7E53"/>
    <w:rsid w:val="0082185C"/>
    <w:rsid w:val="008C4383"/>
    <w:rsid w:val="008C6AC3"/>
    <w:rsid w:val="009D6239"/>
    <w:rsid w:val="00A0661A"/>
    <w:rsid w:val="00A150BC"/>
    <w:rsid w:val="00A51D4C"/>
    <w:rsid w:val="00A72EC9"/>
    <w:rsid w:val="00A90B56"/>
    <w:rsid w:val="00BA5155"/>
    <w:rsid w:val="00BF35A2"/>
    <w:rsid w:val="00C207EE"/>
    <w:rsid w:val="00CD5DC8"/>
    <w:rsid w:val="00D167D4"/>
    <w:rsid w:val="00D43E51"/>
    <w:rsid w:val="00D869F4"/>
    <w:rsid w:val="00DE7290"/>
    <w:rsid w:val="00E5185D"/>
    <w:rsid w:val="00EC01C0"/>
    <w:rsid w:val="00EE4E35"/>
    <w:rsid w:val="00F85ED2"/>
    <w:rsid w:val="00F90DF2"/>
    <w:rsid w:val="00FE2CF7"/>
    <w:rsid w:val="01BD5EAC"/>
    <w:rsid w:val="03037555"/>
    <w:rsid w:val="03A63C93"/>
    <w:rsid w:val="03EA43FF"/>
    <w:rsid w:val="060474D0"/>
    <w:rsid w:val="06647FB0"/>
    <w:rsid w:val="082D3725"/>
    <w:rsid w:val="09F95CDA"/>
    <w:rsid w:val="102823A4"/>
    <w:rsid w:val="141476FE"/>
    <w:rsid w:val="1426671F"/>
    <w:rsid w:val="14FA1B14"/>
    <w:rsid w:val="156E44B7"/>
    <w:rsid w:val="16811090"/>
    <w:rsid w:val="16815279"/>
    <w:rsid w:val="179E79B3"/>
    <w:rsid w:val="181C7B7E"/>
    <w:rsid w:val="18927E0B"/>
    <w:rsid w:val="1901397F"/>
    <w:rsid w:val="196A762E"/>
    <w:rsid w:val="1B6F4616"/>
    <w:rsid w:val="1BF07D89"/>
    <w:rsid w:val="1CA43825"/>
    <w:rsid w:val="23574F07"/>
    <w:rsid w:val="259F1949"/>
    <w:rsid w:val="25CB4C74"/>
    <w:rsid w:val="27344D5B"/>
    <w:rsid w:val="276D40DB"/>
    <w:rsid w:val="28066C72"/>
    <w:rsid w:val="299E0A44"/>
    <w:rsid w:val="2BBF4052"/>
    <w:rsid w:val="2C1A7284"/>
    <w:rsid w:val="2CD72920"/>
    <w:rsid w:val="2D273C65"/>
    <w:rsid w:val="30DF269D"/>
    <w:rsid w:val="340974E6"/>
    <w:rsid w:val="34122F7E"/>
    <w:rsid w:val="35B90D35"/>
    <w:rsid w:val="37636341"/>
    <w:rsid w:val="38764780"/>
    <w:rsid w:val="3A706505"/>
    <w:rsid w:val="3AF82F8A"/>
    <w:rsid w:val="3B116244"/>
    <w:rsid w:val="3B4029C5"/>
    <w:rsid w:val="412752F4"/>
    <w:rsid w:val="41C2283C"/>
    <w:rsid w:val="474C214A"/>
    <w:rsid w:val="47A81DFD"/>
    <w:rsid w:val="498B20AB"/>
    <w:rsid w:val="4C430CC4"/>
    <w:rsid w:val="4F881750"/>
    <w:rsid w:val="52C319D8"/>
    <w:rsid w:val="53EF064C"/>
    <w:rsid w:val="54FF7F16"/>
    <w:rsid w:val="55957278"/>
    <w:rsid w:val="56044DBD"/>
    <w:rsid w:val="568867E0"/>
    <w:rsid w:val="589213F3"/>
    <w:rsid w:val="5A7F7385"/>
    <w:rsid w:val="5DFD39BB"/>
    <w:rsid w:val="5FA109C0"/>
    <w:rsid w:val="621878F9"/>
    <w:rsid w:val="62390025"/>
    <w:rsid w:val="62697091"/>
    <w:rsid w:val="652074E7"/>
    <w:rsid w:val="654C5DCC"/>
    <w:rsid w:val="69284376"/>
    <w:rsid w:val="6D3B22CA"/>
    <w:rsid w:val="6F132D51"/>
    <w:rsid w:val="70AE2C3F"/>
    <w:rsid w:val="71DE2CE0"/>
    <w:rsid w:val="74DD2771"/>
    <w:rsid w:val="7A623F38"/>
    <w:rsid w:val="7A9D4D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after="0" w:line="276" w:lineRule="auto"/>
    </w:pPr>
    <w:rPr>
      <w:rFonts w:ascii="Times New Roman" w:hAnsi="Times New Roman" w:eastAsia="Calibri" w:cs="Calibri"/>
      <w:color w:val="000000"/>
      <w:sz w:val="24"/>
      <w:szCs w:val="22"/>
      <w:lang w:val="en-US" w:eastAsia="en-SG" w:bidi="ar-SA"/>
    </w:rPr>
  </w:style>
  <w:style w:type="paragraph" w:styleId="2">
    <w:name w:val="heading 1"/>
    <w:basedOn w:val="1"/>
    <w:next w:val="1"/>
    <w:link w:val="27"/>
    <w:qFormat/>
    <w:uiPriority w:val="9"/>
    <w:pPr>
      <w:keepNext/>
      <w:keepLines/>
      <w:spacing w:before="0" w:after="0"/>
      <w:outlineLvl w:val="0"/>
    </w:pPr>
    <w:rPr>
      <w:rFonts w:ascii="Calibri Light" w:hAnsi="Calibri Light" w:eastAsia="等线 Light" w:cs="Times New Roman"/>
      <w:color w:val="2E75B5"/>
      <w:sz w:val="32"/>
      <w:szCs w:val="32"/>
    </w:rPr>
  </w:style>
  <w:style w:type="paragraph" w:styleId="3">
    <w:name w:val="heading 2"/>
    <w:basedOn w:val="1"/>
    <w:next w:val="1"/>
    <w:link w:val="28"/>
    <w:unhideWhenUsed/>
    <w:qFormat/>
    <w:uiPriority w:val="9"/>
    <w:pPr>
      <w:keepNext/>
      <w:keepLines/>
      <w:spacing w:before="0" w:after="0"/>
      <w:outlineLvl w:val="1"/>
    </w:pPr>
    <w:rPr>
      <w:rFonts w:ascii="Calibri Light" w:hAnsi="Calibri Light" w:eastAsia="等线 Light" w:cs="Times New Roman"/>
      <w:color w:val="2E75B5"/>
      <w:sz w:val="26"/>
      <w:szCs w:val="26"/>
    </w:rPr>
  </w:style>
  <w:style w:type="paragraph" w:styleId="4">
    <w:name w:val="heading 3"/>
    <w:basedOn w:val="1"/>
    <w:next w:val="1"/>
    <w:link w:val="29"/>
    <w:unhideWhenUsed/>
    <w:qFormat/>
    <w:uiPriority w:val="9"/>
    <w:pPr>
      <w:keepNext/>
      <w:keepLines/>
      <w:spacing w:before="0" w:after="0"/>
      <w:outlineLvl w:val="2"/>
    </w:pPr>
    <w:rPr>
      <w:rFonts w:ascii="Calibri Light" w:hAnsi="Calibri Light" w:eastAsia="等线 Light" w:cs="Times New Roman"/>
      <w:color w:val="1E4D78"/>
      <w:sz w:val="24"/>
      <w:szCs w:val="24"/>
    </w:rPr>
  </w:style>
  <w:style w:type="paragraph" w:styleId="5">
    <w:name w:val="heading 4"/>
    <w:basedOn w:val="1"/>
    <w:next w:val="1"/>
    <w:link w:val="30"/>
    <w:unhideWhenUsed/>
    <w:qFormat/>
    <w:uiPriority w:val="9"/>
    <w:pPr>
      <w:keepNext/>
      <w:keepLines/>
      <w:spacing w:before="0" w:after="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link w:val="31"/>
    <w:unhideWhenUsed/>
    <w:qFormat/>
    <w:uiPriority w:val="9"/>
    <w:pPr>
      <w:keepNext/>
      <w:keepLines/>
      <w:spacing w:before="0" w:after="0"/>
      <w:outlineLvl w:val="4"/>
    </w:pPr>
    <w:rPr>
      <w:b/>
    </w:rPr>
  </w:style>
  <w:style w:type="paragraph" w:styleId="7">
    <w:name w:val="heading 6"/>
    <w:basedOn w:val="1"/>
    <w:next w:val="1"/>
    <w:link w:val="32"/>
    <w:unhideWhenUsed/>
    <w:qFormat/>
    <w:uiPriority w:val="9"/>
    <w:pPr>
      <w:keepNext/>
      <w:keepLines/>
      <w:spacing w:before="0" w:after="0"/>
      <w:outlineLvl w:val="5"/>
    </w:pPr>
    <w:rPr>
      <w:b/>
      <w:sz w:val="20"/>
      <w:szCs w:val="20"/>
    </w:rPr>
  </w:style>
  <w:style w:type="character" w:default="1" w:styleId="8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alloon Text"/>
    <w:basedOn w:val="1"/>
    <w:link w:val="33"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1">
    <w:name w:val="Body Text"/>
    <w:basedOn w:val="1"/>
    <w:link w:val="34"/>
    <w:qFormat/>
    <w:uiPriority w:val="1"/>
    <w:pPr>
      <w:widowControl w:val="0"/>
      <w:autoSpaceDE w:val="0"/>
      <w:autoSpaceDN w:val="0"/>
      <w:spacing w:before="4" w:after="0" w:line="240" w:lineRule="auto"/>
    </w:pPr>
    <w:rPr>
      <w:rFonts w:ascii="Times New Roman" w:hAnsi="Times New Roman" w:eastAsia="Times New Roman" w:cs="Times New Roman"/>
      <w:sz w:val="28"/>
      <w:szCs w:val="28"/>
      <w:lang w:val="vi"/>
    </w:rPr>
  </w:style>
  <w:style w:type="character" w:styleId="12">
    <w:name w:val="annotation reference"/>
    <w:basedOn w:val="8"/>
    <w:unhideWhenUsed/>
    <w:qFormat/>
    <w:uiPriority w:val="99"/>
    <w:rPr>
      <w:sz w:val="16"/>
      <w:szCs w:val="16"/>
    </w:rPr>
  </w:style>
  <w:style w:type="paragraph" w:styleId="13">
    <w:name w:val="annotation text"/>
    <w:basedOn w:val="1"/>
    <w:link w:val="35"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14">
    <w:name w:val="annotation subject"/>
    <w:basedOn w:val="13"/>
    <w:next w:val="13"/>
    <w:link w:val="36"/>
    <w:unhideWhenUsed/>
    <w:qFormat/>
    <w:uiPriority w:val="99"/>
    <w:rPr>
      <w:b/>
      <w:bCs/>
    </w:rPr>
  </w:style>
  <w:style w:type="character" w:styleId="15">
    <w:name w:val="Emphasis"/>
    <w:basedOn w:val="8"/>
    <w:qFormat/>
    <w:uiPriority w:val="20"/>
    <w:rPr>
      <w:i/>
      <w:iCs/>
    </w:rPr>
  </w:style>
  <w:style w:type="paragraph" w:styleId="16">
    <w:name w:val="footer"/>
    <w:basedOn w:val="1"/>
    <w:link w:val="37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17">
    <w:name w:val="header"/>
    <w:basedOn w:val="1"/>
    <w:link w:val="38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18">
    <w:name w:val="Hyperlink"/>
    <w:basedOn w:val="8"/>
    <w:unhideWhenUsed/>
    <w:qFormat/>
    <w:uiPriority w:val="99"/>
    <w:rPr>
      <w:color w:val="0000FF"/>
      <w:u w:val="single"/>
    </w:rPr>
  </w:style>
  <w:style w:type="paragraph" w:styleId="19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SG"/>
    </w:rPr>
  </w:style>
  <w:style w:type="character" w:styleId="20">
    <w:name w:val="Strong"/>
    <w:basedOn w:val="8"/>
    <w:qFormat/>
    <w:uiPriority w:val="22"/>
    <w:rPr>
      <w:b/>
      <w:bCs/>
    </w:rPr>
  </w:style>
  <w:style w:type="paragraph" w:styleId="21">
    <w:name w:val="Subtitle"/>
    <w:basedOn w:val="1"/>
    <w:next w:val="1"/>
    <w:link w:val="39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22">
    <w:name w:val="Table Grid"/>
    <w:basedOn w:val="9"/>
    <w:qFormat/>
    <w:uiPriority w:val="59"/>
    <w:pPr>
      <w:spacing w:after="0" w:line="240" w:lineRule="auto"/>
    </w:pPr>
    <w:rPr>
      <w:rFonts w:ascii="Calibri" w:hAnsi="Calibri" w:eastAsia="Calibri" w:cs="Calibri"/>
      <w:lang w:eastAsia="en-SG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23">
    <w:name w:val="Title"/>
    <w:basedOn w:val="1"/>
    <w:next w:val="1"/>
    <w:link w:val="40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24">
    <w:name w:val="toc 1"/>
    <w:basedOn w:val="1"/>
    <w:next w:val="1"/>
    <w:unhideWhenUsed/>
    <w:qFormat/>
    <w:uiPriority w:val="39"/>
    <w:pPr>
      <w:tabs>
        <w:tab w:val="right" w:leader="dot" w:pos="13562"/>
      </w:tabs>
      <w:spacing w:after="100"/>
      <w:ind w:firstLine="284"/>
    </w:pPr>
    <w:rPr>
      <w:rFonts w:ascii="Times New Roman" w:hAnsi="Times New Roman" w:cs="Times New Roman"/>
      <w:b/>
      <w:color w:val="034A90"/>
      <w:sz w:val="26"/>
      <w:szCs w:val="26"/>
    </w:rPr>
  </w:style>
  <w:style w:type="paragraph" w:styleId="25">
    <w:name w:val="toc 2"/>
    <w:basedOn w:val="1"/>
    <w:next w:val="1"/>
    <w:unhideWhenUsed/>
    <w:qFormat/>
    <w:uiPriority w:val="39"/>
    <w:pPr>
      <w:tabs>
        <w:tab w:val="right" w:leader="dot" w:pos="13562"/>
      </w:tabs>
      <w:spacing w:after="100"/>
      <w:ind w:left="220"/>
    </w:pPr>
    <w:rPr>
      <w:rFonts w:ascii="Times New Roman" w:hAnsi="Times New Roman" w:cs="Times New Roman"/>
      <w:b/>
      <w:sz w:val="26"/>
      <w:szCs w:val="26"/>
    </w:rPr>
  </w:style>
  <w:style w:type="paragraph" w:styleId="26">
    <w:name w:val="toc 3"/>
    <w:basedOn w:val="1"/>
    <w:next w:val="1"/>
    <w:unhideWhenUsed/>
    <w:qFormat/>
    <w:uiPriority w:val="39"/>
    <w:pPr>
      <w:tabs>
        <w:tab w:val="right" w:leader="dot" w:pos="13970"/>
      </w:tabs>
      <w:spacing w:after="100"/>
      <w:ind w:left="284" w:firstLine="156"/>
    </w:pPr>
    <w:rPr>
      <w:rFonts w:ascii="Times New Roman" w:hAnsi="Times New Roman" w:cs="Times New Roman"/>
      <w:b/>
      <w:bCs/>
      <w:sz w:val="28"/>
      <w:szCs w:val="28"/>
      <w:lang w:val="vi-VN"/>
    </w:rPr>
  </w:style>
  <w:style w:type="character" w:customStyle="1" w:styleId="27">
    <w:name w:val="Heading 1 Char"/>
    <w:basedOn w:val="8"/>
    <w:link w:val="2"/>
    <w:qFormat/>
    <w:uiPriority w:val="9"/>
    <w:rPr>
      <w:rFonts w:ascii="Calibri Light" w:hAnsi="Calibri Light" w:eastAsia="等线 Light" w:cs="Times New Roman"/>
      <w:color w:val="2E75B5"/>
      <w:sz w:val="32"/>
      <w:szCs w:val="32"/>
      <w:lang w:eastAsia="en-SG"/>
    </w:rPr>
  </w:style>
  <w:style w:type="character" w:customStyle="1" w:styleId="28">
    <w:name w:val="Heading 2 Char"/>
    <w:basedOn w:val="8"/>
    <w:link w:val="3"/>
    <w:qFormat/>
    <w:uiPriority w:val="9"/>
    <w:rPr>
      <w:rFonts w:ascii="Calibri Light" w:hAnsi="Calibri Light" w:eastAsia="等线 Light" w:cs="Times New Roman"/>
      <w:color w:val="2E75B5"/>
      <w:sz w:val="26"/>
      <w:szCs w:val="26"/>
      <w:lang w:eastAsia="en-SG"/>
    </w:rPr>
  </w:style>
  <w:style w:type="character" w:customStyle="1" w:styleId="29">
    <w:name w:val="Heading 3 Char"/>
    <w:basedOn w:val="8"/>
    <w:link w:val="4"/>
    <w:qFormat/>
    <w:uiPriority w:val="9"/>
    <w:rPr>
      <w:rFonts w:ascii="Calibri Light" w:hAnsi="Calibri Light" w:eastAsia="等线 Light" w:cs="Times New Roman"/>
      <w:color w:val="1E4D78"/>
      <w:sz w:val="24"/>
      <w:szCs w:val="24"/>
      <w:lang w:eastAsia="en-SG"/>
    </w:rPr>
  </w:style>
  <w:style w:type="character" w:customStyle="1" w:styleId="30">
    <w:name w:val="Heading 4 Char"/>
    <w:basedOn w:val="8"/>
    <w:link w:val="5"/>
    <w:semiHidden/>
    <w:qFormat/>
    <w:uiPriority w:val="9"/>
    <w:rPr>
      <w:rFonts w:ascii="Calibri" w:hAnsi="Calibri" w:eastAsia="Calibri" w:cs="Calibri"/>
      <w:b/>
      <w:sz w:val="24"/>
      <w:szCs w:val="24"/>
      <w:lang w:eastAsia="en-SG"/>
    </w:rPr>
  </w:style>
  <w:style w:type="character" w:customStyle="1" w:styleId="31">
    <w:name w:val="Heading 5 Char"/>
    <w:basedOn w:val="8"/>
    <w:link w:val="6"/>
    <w:semiHidden/>
    <w:qFormat/>
    <w:uiPriority w:val="9"/>
    <w:rPr>
      <w:rFonts w:ascii="Calibri" w:hAnsi="Calibri" w:eastAsia="Calibri" w:cs="Calibri"/>
      <w:b/>
      <w:lang w:eastAsia="en-SG"/>
    </w:rPr>
  </w:style>
  <w:style w:type="character" w:customStyle="1" w:styleId="32">
    <w:name w:val="Heading 6 Char"/>
    <w:basedOn w:val="8"/>
    <w:link w:val="7"/>
    <w:qFormat/>
    <w:uiPriority w:val="9"/>
    <w:rPr>
      <w:rFonts w:ascii="Calibri" w:hAnsi="Calibri" w:eastAsia="Calibri" w:cs="Calibri"/>
      <w:b/>
      <w:sz w:val="20"/>
      <w:szCs w:val="20"/>
      <w:lang w:eastAsia="en-SG"/>
    </w:rPr>
  </w:style>
  <w:style w:type="character" w:customStyle="1" w:styleId="33">
    <w:name w:val="Balloon Text Char"/>
    <w:basedOn w:val="8"/>
    <w:link w:val="10"/>
    <w:semiHidden/>
    <w:qFormat/>
    <w:uiPriority w:val="99"/>
    <w:rPr>
      <w:rFonts w:ascii="Tahoma" w:hAnsi="Tahoma" w:eastAsia="Calibri" w:cs="Tahoma"/>
      <w:sz w:val="16"/>
      <w:szCs w:val="16"/>
      <w:lang w:eastAsia="en-SG"/>
    </w:rPr>
  </w:style>
  <w:style w:type="character" w:customStyle="1" w:styleId="34">
    <w:name w:val="Body Text Char"/>
    <w:basedOn w:val="8"/>
    <w:link w:val="11"/>
    <w:qFormat/>
    <w:uiPriority w:val="1"/>
    <w:rPr>
      <w:rFonts w:ascii="Times New Roman" w:hAnsi="Times New Roman" w:eastAsia="Times New Roman" w:cs="Times New Roman"/>
      <w:sz w:val="28"/>
      <w:szCs w:val="28"/>
      <w:lang w:val="vi" w:eastAsia="en-SG"/>
    </w:rPr>
  </w:style>
  <w:style w:type="character" w:customStyle="1" w:styleId="35">
    <w:name w:val="Comment Text Char"/>
    <w:basedOn w:val="8"/>
    <w:link w:val="13"/>
    <w:qFormat/>
    <w:uiPriority w:val="99"/>
    <w:rPr>
      <w:rFonts w:ascii="Calibri" w:hAnsi="Calibri" w:eastAsia="Calibri" w:cs="Calibri"/>
      <w:sz w:val="20"/>
      <w:szCs w:val="20"/>
      <w:lang w:eastAsia="en-SG"/>
    </w:rPr>
  </w:style>
  <w:style w:type="character" w:customStyle="1" w:styleId="36">
    <w:name w:val="Comment Subject Char"/>
    <w:basedOn w:val="35"/>
    <w:link w:val="14"/>
    <w:semiHidden/>
    <w:qFormat/>
    <w:uiPriority w:val="99"/>
    <w:rPr>
      <w:rFonts w:ascii="Calibri" w:hAnsi="Calibri" w:eastAsia="Calibri" w:cs="Calibri"/>
      <w:b/>
      <w:bCs/>
      <w:sz w:val="20"/>
      <w:szCs w:val="20"/>
      <w:lang w:eastAsia="en-SG"/>
    </w:rPr>
  </w:style>
  <w:style w:type="character" w:customStyle="1" w:styleId="37">
    <w:name w:val="Footer Char"/>
    <w:basedOn w:val="8"/>
    <w:link w:val="16"/>
    <w:qFormat/>
    <w:uiPriority w:val="99"/>
    <w:rPr>
      <w:rFonts w:ascii="Calibri" w:hAnsi="Calibri" w:eastAsia="Calibri" w:cs="Calibri"/>
      <w:lang w:eastAsia="en-SG"/>
    </w:rPr>
  </w:style>
  <w:style w:type="character" w:customStyle="1" w:styleId="38">
    <w:name w:val="Header Char"/>
    <w:basedOn w:val="8"/>
    <w:link w:val="17"/>
    <w:qFormat/>
    <w:uiPriority w:val="99"/>
    <w:rPr>
      <w:rFonts w:ascii="Calibri" w:hAnsi="Calibri" w:eastAsia="Calibri" w:cs="Calibri"/>
      <w:lang w:eastAsia="en-SG"/>
    </w:rPr>
  </w:style>
  <w:style w:type="character" w:customStyle="1" w:styleId="39">
    <w:name w:val="Subtitle Char"/>
    <w:basedOn w:val="8"/>
    <w:link w:val="21"/>
    <w:qFormat/>
    <w:uiPriority w:val="11"/>
    <w:rPr>
      <w:rFonts w:ascii="Georgia" w:hAnsi="Georgia" w:eastAsia="Georgia" w:cs="Georgia"/>
      <w:i/>
      <w:color w:val="666666"/>
      <w:sz w:val="48"/>
      <w:szCs w:val="48"/>
      <w:lang w:eastAsia="en-SG"/>
    </w:rPr>
  </w:style>
  <w:style w:type="character" w:customStyle="1" w:styleId="40">
    <w:name w:val="Title Char"/>
    <w:basedOn w:val="8"/>
    <w:link w:val="23"/>
    <w:qFormat/>
    <w:uiPriority w:val="10"/>
    <w:rPr>
      <w:rFonts w:ascii="Calibri" w:hAnsi="Calibri" w:eastAsia="Calibri" w:cs="Calibri"/>
      <w:b/>
      <w:sz w:val="72"/>
      <w:szCs w:val="72"/>
      <w:lang w:eastAsia="en-SG"/>
    </w:rPr>
  </w:style>
  <w:style w:type="paragraph" w:customStyle="1" w:styleId="41">
    <w:name w:val="TOC Heading"/>
    <w:basedOn w:val="2"/>
    <w:next w:val="1"/>
    <w:unhideWhenUsed/>
    <w:qFormat/>
    <w:uiPriority w:val="39"/>
    <w:pPr>
      <w:spacing w:line="259" w:lineRule="auto"/>
      <w:outlineLvl w:val="9"/>
    </w:pPr>
    <w:rPr>
      <w:lang w:eastAsia="en-US"/>
    </w:rPr>
  </w:style>
  <w:style w:type="paragraph" w:styleId="42">
    <w:name w:val="List Paragraph"/>
    <w:basedOn w:val="1"/>
    <w:link w:val="43"/>
    <w:qFormat/>
    <w:uiPriority w:val="1"/>
    <w:pPr>
      <w:ind w:left="720"/>
      <w:contextualSpacing/>
    </w:pPr>
  </w:style>
  <w:style w:type="character" w:customStyle="1" w:styleId="43">
    <w:name w:val="List Paragraph Char"/>
    <w:link w:val="42"/>
    <w:qFormat/>
    <w:locked/>
    <w:uiPriority w:val="1"/>
    <w:rPr>
      <w:rFonts w:ascii="Calibri" w:hAnsi="Calibri" w:eastAsia="Calibri" w:cs="Calibri"/>
      <w:lang w:eastAsia="en-SG"/>
    </w:rPr>
  </w:style>
  <w:style w:type="table" w:customStyle="1" w:styleId="44">
    <w:name w:val="3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5">
    <w:name w:val="2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6">
    <w:name w:val="1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47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  <w:ind w:left="107"/>
    </w:pPr>
    <w:rPr>
      <w:rFonts w:ascii="Times New Roman" w:hAnsi="Times New Roman" w:eastAsia="Times New Roman" w:cs="Times New Roman"/>
      <w:lang w:val="vi"/>
    </w:rPr>
  </w:style>
  <w:style w:type="table" w:customStyle="1" w:styleId="48">
    <w:name w:val="12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9">
    <w:name w:val="Table Grid1"/>
    <w:basedOn w:val="9"/>
    <w:qFormat/>
    <w:uiPriority w:val="39"/>
    <w:pPr>
      <w:spacing w:after="0" w:line="240" w:lineRule="auto"/>
    </w:pPr>
    <w:rPr>
      <w:rFonts w:ascii="Calibri" w:hAnsi="Calibri" w:eastAsia="Calibri" w:cs="Calibri"/>
      <w:lang w:eastAsia="en-SG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50">
    <w:name w:val="16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1">
    <w:name w:val="11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2">
    <w:name w:val="21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53">
    <w:name w:val="No Spacing"/>
    <w:qFormat/>
    <w:uiPriority w:val="1"/>
    <w:pPr>
      <w:spacing w:after="0" w:line="240" w:lineRule="auto"/>
    </w:pPr>
    <w:rPr>
      <w:rFonts w:ascii="Calibri" w:hAnsi="Calibri" w:eastAsia="Calibri" w:cs="Calibri"/>
      <w:sz w:val="24"/>
      <w:szCs w:val="24"/>
      <w:lang w:val="en-US" w:eastAsia="en-SG" w:bidi="ar-SA"/>
    </w:rPr>
  </w:style>
  <w:style w:type="table" w:customStyle="1" w:styleId="54">
    <w:name w:val="49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55">
    <w:name w:val="48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56">
    <w:name w:val="47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57">
    <w:name w:val="46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58">
    <w:name w:val="45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59">
    <w:name w:val="44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0">
    <w:name w:val="43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1">
    <w:name w:val="42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2">
    <w:name w:val="41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3">
    <w:name w:val="40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4">
    <w:name w:val="39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5">
    <w:name w:val="38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6">
    <w:name w:val="37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7">
    <w:name w:val="36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8">
    <w:name w:val="35"/>
    <w:basedOn w:val="9"/>
    <w:qFormat/>
    <w:uiPriority w:val="0"/>
    <w:pPr>
      <w:spacing w:after="200" w:line="276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9">
    <w:name w:val="34"/>
    <w:basedOn w:val="9"/>
    <w:qFormat/>
    <w:uiPriority w:val="0"/>
    <w:pPr>
      <w:spacing w:after="200" w:line="276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0">
    <w:name w:val="33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1">
    <w:name w:val="32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2">
    <w:name w:val="31"/>
    <w:basedOn w:val="9"/>
    <w:qFormat/>
    <w:uiPriority w:val="0"/>
    <w:pPr>
      <w:spacing w:after="200" w:line="276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3">
    <w:name w:val="30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4">
    <w:name w:val="29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5">
    <w:name w:val="28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6">
    <w:name w:val="27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7">
    <w:name w:val="26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8">
    <w:name w:val="25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9">
    <w:name w:val="24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0">
    <w:name w:val="23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1">
    <w:name w:val="22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2">
    <w:name w:val="20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3">
    <w:name w:val="19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4">
    <w:name w:val="18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5">
    <w:name w:val="17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6">
    <w:name w:val="15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7">
    <w:name w:val="14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8">
    <w:name w:val="13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9">
    <w:name w:val="10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0">
    <w:name w:val="9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1">
    <w:name w:val="8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2">
    <w:name w:val="7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3">
    <w:name w:val="6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4">
    <w:name w:val="5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5">
    <w:name w:val="4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96">
    <w:name w:val="Char Char Char Char"/>
    <w:basedOn w:val="1"/>
    <w:semiHidden/>
    <w:qFormat/>
    <w:uiPriority w:val="0"/>
    <w:pPr>
      <w:spacing w:after="0" w:line="240" w:lineRule="auto"/>
      <w:jc w:val="both"/>
    </w:pPr>
    <w:rPr>
      <w:rFonts w:ascii="Arial" w:hAnsi="Arial" w:eastAsia="SimSun" w:cs="Arial"/>
      <w:kern w:val="2"/>
      <w:lang w:eastAsia="en-US"/>
    </w:rPr>
  </w:style>
  <w:style w:type="table" w:customStyle="1" w:styleId="97">
    <w:name w:val="Table1"/>
    <w:basedOn w:val="9"/>
    <w:qFormat/>
    <w:uiPriority w:val="39"/>
    <w:pPr>
      <w:spacing w:after="0" w:line="240" w:lineRule="auto"/>
    </w:pPr>
    <w:rPr>
      <w:rFonts w:ascii="Calibri" w:hAnsi="Calibri" w:eastAsia="Calibri" w:cs="Times New Roman"/>
      <w:lang w:eastAsia="en-S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8">
    <w:name w:val="Revision"/>
    <w:semiHidden/>
    <w:qFormat/>
    <w:uiPriority w:val="99"/>
    <w:pPr>
      <w:spacing w:after="0" w:line="240" w:lineRule="auto"/>
    </w:pPr>
    <w:rPr>
      <w:rFonts w:ascii="Calibri" w:hAnsi="Calibri" w:eastAsia="Calibri" w:cs="Calibri"/>
      <w:sz w:val="22"/>
      <w:szCs w:val="22"/>
      <w:lang w:val="en-US" w:eastAsia="en-SG" w:bidi="ar-SA"/>
    </w:rPr>
  </w:style>
  <w:style w:type="table" w:customStyle="1" w:styleId="99">
    <w:name w:val="YoungMix_Table"/>
    <w:qFormat/>
    <w:uiPriority w:val="0"/>
    <w:rPr>
      <w:rFonts w:ascii="Times New Roman" w:hAnsi="Times New Roman"/>
      <w:sz w:val="24"/>
    </w:rPr>
  </w:style>
  <w:style w:type="character" w:customStyle="1" w:styleId="100">
    <w:name w:val="YoungMix_Char"/>
    <w:qFormat/>
    <w:uiPriority w:val="0"/>
    <w:rPr>
      <w:rFonts w:ascii="Times New Roman" w:hAnsi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2958</Words>
  <Characters>16861</Characters>
  <Lines>140</Lines>
  <Paragraphs>39</Paragraphs>
  <TotalTime>1</TotalTime>
  <ScaleCrop>false</ScaleCrop>
  <LinksUpToDate>false</LinksUpToDate>
  <CharactersWithSpaces>19780</CharactersWithSpaces>
  <Application>WPS Office_12.2.0.13359_F1E327BC-269C-435d-A152-05C5408002CA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2023-12-02T01:58:00Z</dcterms:created>
  <dc:creator>youngmix.vn</dc:creator>
  <cp:keywords>youngmix,cham thi trac nghiem,quizmaker</cp:keywords>
  <cp:lastModifiedBy>Dell</cp:lastModifiedBy>
  <dcterms:modified xsi:type="dcterms:W3CDTF">2023-12-12T06:50:25Z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217FD5D1D1794D85A83CB9F712BA5ED6_13</vt:lpwstr>
  </property>
</Properties>
</file>